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FA5" w:rsidRDefault="00D44FA5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D44FA5" w:rsidRDefault="00D44FA5">
      <w:pPr>
        <w:pStyle w:val="ConsPlusNormal"/>
        <w:jc w:val="both"/>
        <w:outlineLvl w:val="0"/>
      </w:pPr>
    </w:p>
    <w:p w:rsidR="00D44FA5" w:rsidRDefault="00D44FA5">
      <w:pPr>
        <w:pStyle w:val="ConsPlusTitle"/>
        <w:jc w:val="center"/>
      </w:pPr>
      <w:r>
        <w:t>ПРАВИТЕЛЬСТВО РОССИЙСКОЙ ФЕДЕРАЦИИ</w:t>
      </w:r>
    </w:p>
    <w:p w:rsidR="00D44FA5" w:rsidRDefault="00D44FA5">
      <w:pPr>
        <w:pStyle w:val="ConsPlusTitle"/>
        <w:jc w:val="center"/>
      </w:pPr>
    </w:p>
    <w:p w:rsidR="00D44FA5" w:rsidRDefault="00D44FA5">
      <w:pPr>
        <w:pStyle w:val="ConsPlusTitle"/>
        <w:jc w:val="center"/>
      </w:pPr>
      <w:r>
        <w:t>ПОСТАНОВЛЕНИЕ</w:t>
      </w:r>
    </w:p>
    <w:p w:rsidR="00D44FA5" w:rsidRDefault="00D44FA5">
      <w:pPr>
        <w:pStyle w:val="ConsPlusTitle"/>
        <w:jc w:val="center"/>
      </w:pPr>
      <w:r>
        <w:t>от 28 ноября 2013 г. N 1087</w:t>
      </w:r>
    </w:p>
    <w:p w:rsidR="00D44FA5" w:rsidRDefault="00D44FA5">
      <w:pPr>
        <w:pStyle w:val="ConsPlusTitle"/>
        <w:jc w:val="center"/>
      </w:pPr>
    </w:p>
    <w:p w:rsidR="00D44FA5" w:rsidRDefault="00D44FA5">
      <w:pPr>
        <w:pStyle w:val="ConsPlusTitle"/>
        <w:jc w:val="center"/>
      </w:pPr>
      <w:r>
        <w:t>ОБ ОПРЕДЕЛЕНИИ</w:t>
      </w:r>
    </w:p>
    <w:p w:rsidR="00D44FA5" w:rsidRDefault="00D44FA5">
      <w:pPr>
        <w:pStyle w:val="ConsPlusTitle"/>
        <w:jc w:val="center"/>
      </w:pPr>
      <w:r>
        <w:t>СЛУЧАЕВ ЗАКЛЮЧЕНИЯ КОНТРАКТА ЖИЗНЕННОГО ЦИКЛА</w:t>
      </w:r>
    </w:p>
    <w:p w:rsidR="00D44FA5" w:rsidRDefault="00D44FA5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D44FA5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D44FA5" w:rsidRDefault="00D44FA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44FA5" w:rsidRDefault="00D44FA5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29.12.2015 </w:t>
            </w:r>
            <w:hyperlink r:id="rId6" w:history="1">
              <w:r>
                <w:rPr>
                  <w:color w:val="0000FF"/>
                </w:rPr>
                <w:t>N 1480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D44FA5" w:rsidRDefault="00D44FA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29.10.2018 </w:t>
            </w:r>
            <w:hyperlink r:id="rId7" w:history="1">
              <w:r>
                <w:rPr>
                  <w:color w:val="0000FF"/>
                </w:rPr>
                <w:t>N 1281</w:t>
              </w:r>
            </w:hyperlink>
            <w:r>
              <w:rPr>
                <w:color w:val="392C69"/>
              </w:rPr>
              <w:t xml:space="preserve">, от 29.06.2019 </w:t>
            </w:r>
            <w:hyperlink r:id="rId8" w:history="1">
              <w:r>
                <w:rPr>
                  <w:color w:val="0000FF"/>
                </w:rPr>
                <w:t>N 835</w:t>
              </w:r>
            </w:hyperlink>
            <w:r>
              <w:rPr>
                <w:color w:val="392C69"/>
              </w:rPr>
              <w:t xml:space="preserve">, от 21.01.2020 </w:t>
            </w:r>
            <w:hyperlink r:id="rId9" w:history="1">
              <w:r>
                <w:rPr>
                  <w:color w:val="0000FF"/>
                </w:rPr>
                <w:t>N 27</w:t>
              </w:r>
            </w:hyperlink>
            <w:r>
              <w:rPr>
                <w:color w:val="392C69"/>
              </w:rPr>
              <w:t>,</w:t>
            </w:r>
          </w:p>
          <w:p w:rsidR="00D44FA5" w:rsidRDefault="00D44FA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01.06.2020 </w:t>
            </w:r>
            <w:hyperlink r:id="rId10" w:history="1">
              <w:r>
                <w:rPr>
                  <w:color w:val="0000FF"/>
                </w:rPr>
                <w:t>N 800</w:t>
              </w:r>
            </w:hyperlink>
            <w:r>
              <w:rPr>
                <w:color w:val="392C69"/>
              </w:rPr>
              <w:t xml:space="preserve">, от 11.02.2021 </w:t>
            </w:r>
            <w:hyperlink r:id="rId11" w:history="1">
              <w:r>
                <w:rPr>
                  <w:color w:val="0000FF"/>
                </w:rPr>
                <w:t>N 160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D44FA5" w:rsidRDefault="00D44FA5">
      <w:pPr>
        <w:pStyle w:val="ConsPlusNormal"/>
        <w:jc w:val="center"/>
      </w:pPr>
    </w:p>
    <w:p w:rsidR="00D44FA5" w:rsidRDefault="00D44FA5">
      <w:pPr>
        <w:pStyle w:val="ConsPlusNormal"/>
        <w:ind w:firstLine="540"/>
        <w:jc w:val="both"/>
      </w:pPr>
      <w:r>
        <w:t xml:space="preserve">В соответствии со </w:t>
      </w:r>
      <w:hyperlink r:id="rId12" w:history="1">
        <w:r>
          <w:rPr>
            <w:color w:val="0000FF"/>
          </w:rPr>
          <w:t>статьей 34</w:t>
        </w:r>
      </w:hyperlink>
      <w:r>
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 Правительство Российской Федерации постановляет:</w:t>
      </w:r>
    </w:p>
    <w:p w:rsidR="00D44FA5" w:rsidRDefault="00D44FA5">
      <w:pPr>
        <w:pStyle w:val="ConsPlusNormal"/>
        <w:spacing w:before="220"/>
        <w:ind w:firstLine="540"/>
        <w:jc w:val="both"/>
      </w:pPr>
      <w:r>
        <w:t>1. Установить, что контракт жизненного цикла заключается в следующих случаях:</w:t>
      </w:r>
    </w:p>
    <w:p w:rsidR="00D44FA5" w:rsidRDefault="00D44FA5">
      <w:pPr>
        <w:pStyle w:val="ConsPlusNormal"/>
        <w:spacing w:before="220"/>
        <w:ind w:firstLine="540"/>
        <w:jc w:val="both"/>
      </w:pPr>
      <w:r>
        <w:t>а) выполнение работ по строительству (реконструкции, капитальному ремонту и при необходимости по инженерным изысканиям и (или) проектированию) и содержанию автомобильных дорог (участков автомобильных дорог), включая дорожные сооружения, являющиеся их технологической частью, - защитные дорожные сооружения, искусственные дорожные сооружения, производственные объекты, элементы обустройства автомобильных дорог, и (или) работ по их ремонту;</w:t>
      </w:r>
    </w:p>
    <w:p w:rsidR="00D44FA5" w:rsidRDefault="00D44FA5">
      <w:pPr>
        <w:pStyle w:val="ConsPlusNormal"/>
        <w:jc w:val="both"/>
      </w:pPr>
      <w:r>
        <w:t xml:space="preserve">(пп. "а" в ред. </w:t>
      </w:r>
      <w:hyperlink r:id="rId13" w:history="1">
        <w:r>
          <w:rPr>
            <w:color w:val="0000FF"/>
          </w:rPr>
          <w:t>Постановления</w:t>
        </w:r>
      </w:hyperlink>
      <w:r>
        <w:t xml:space="preserve"> Правительства РФ от 01.06.2020 N 800)</w:t>
      </w:r>
    </w:p>
    <w:p w:rsidR="00D44FA5" w:rsidRDefault="00D44FA5">
      <w:pPr>
        <w:pStyle w:val="ConsPlusNormal"/>
        <w:spacing w:before="220"/>
        <w:ind w:firstLine="540"/>
        <w:jc w:val="both"/>
      </w:pPr>
      <w:r>
        <w:t>б) выполнение работ по проектированию и строительству инфраструктуры морских и речных портов, в том числе искусственных земельных участков, гидротехнических сооружений портов;</w:t>
      </w:r>
    </w:p>
    <w:p w:rsidR="00D44FA5" w:rsidRDefault="00D44FA5">
      <w:pPr>
        <w:pStyle w:val="ConsPlusNormal"/>
        <w:spacing w:before="220"/>
        <w:ind w:firstLine="540"/>
        <w:jc w:val="both"/>
      </w:pPr>
      <w:r>
        <w:t>в) выполнение работ по проектированию и строительству аэродромов;</w:t>
      </w:r>
    </w:p>
    <w:p w:rsidR="00D44FA5" w:rsidRDefault="00D44FA5">
      <w:pPr>
        <w:pStyle w:val="ConsPlusNormal"/>
        <w:spacing w:before="220"/>
        <w:ind w:firstLine="540"/>
        <w:jc w:val="both"/>
      </w:pPr>
      <w:r>
        <w:t>г) выполнение работ по проектированию и строительству объектов системы коммунальной инфраструктуры и иных объектов коммунального хозяйства, в том числе объектов водо-, тепл</w:t>
      </w:r>
      <w:proofErr w:type="gramStart"/>
      <w:r>
        <w:t>о-</w:t>
      </w:r>
      <w:proofErr w:type="gramEnd"/>
      <w:r>
        <w:t>, газо- и энергоснабжения, водоотведения, очистки сточных вод, переработки и утилизации (захоронения) бытовых отходов;</w:t>
      </w:r>
    </w:p>
    <w:p w:rsidR="00D44FA5" w:rsidRDefault="00D44FA5">
      <w:pPr>
        <w:pStyle w:val="ConsPlusNormal"/>
        <w:spacing w:before="220"/>
        <w:ind w:firstLine="540"/>
        <w:jc w:val="both"/>
      </w:pPr>
      <w:r>
        <w:t>д) выполнение работ по проектированию и строительству объектов инфраструктуры метрополитена, внеуличного транспорта и городского наземного электрического транспорта;</w:t>
      </w:r>
    </w:p>
    <w:p w:rsidR="00D44FA5" w:rsidRDefault="00D44FA5">
      <w:pPr>
        <w:pStyle w:val="ConsPlusNormal"/>
        <w:spacing w:before="220"/>
        <w:ind w:firstLine="540"/>
        <w:jc w:val="both"/>
      </w:pPr>
      <w:r>
        <w:t>е) выполнение работ по проектированию и строительству объектов инфраструктуры железнодорожного транспорта общего пользования;</w:t>
      </w:r>
    </w:p>
    <w:p w:rsidR="00D44FA5" w:rsidRDefault="00D44FA5">
      <w:pPr>
        <w:pStyle w:val="ConsPlusNormal"/>
        <w:spacing w:before="220"/>
        <w:ind w:firstLine="540"/>
        <w:jc w:val="both"/>
      </w:pPr>
      <w:r>
        <w:t>ж) выполнение работ по проектированию и строительству уникальных объектов капитального строительства;</w:t>
      </w:r>
    </w:p>
    <w:p w:rsidR="00D44FA5" w:rsidRDefault="00D44FA5">
      <w:pPr>
        <w:pStyle w:val="ConsPlusNormal"/>
        <w:spacing w:before="220"/>
        <w:ind w:firstLine="540"/>
        <w:jc w:val="both"/>
      </w:pPr>
      <w:r>
        <w:t>з) закупка железнодорожного подвижного состава, транспортных средств метрополитена, внеуличного транспорта и городского наземного электрического транспорта;</w:t>
      </w:r>
    </w:p>
    <w:p w:rsidR="00D44FA5" w:rsidRDefault="00D44FA5">
      <w:pPr>
        <w:pStyle w:val="ConsPlusNormal"/>
        <w:spacing w:before="220"/>
        <w:ind w:firstLine="540"/>
        <w:jc w:val="both"/>
      </w:pPr>
      <w:r>
        <w:t>и) закупка воздушных судов, морских и речных судов;</w:t>
      </w:r>
    </w:p>
    <w:p w:rsidR="00D44FA5" w:rsidRDefault="00D44FA5">
      <w:pPr>
        <w:pStyle w:val="ConsPlusNormal"/>
        <w:spacing w:before="220"/>
        <w:ind w:firstLine="540"/>
        <w:jc w:val="both"/>
      </w:pPr>
      <w:r>
        <w:t xml:space="preserve">к) выполнение работ по проектированию, строительству и реконструкции объектов </w:t>
      </w:r>
      <w:r>
        <w:lastRenderedPageBreak/>
        <w:t>капитального строительства в сфере здравоохранения (в том числе объектов, предназначенных для санаторно-курортного лечения), включая закупку медицинского оборудования, предусмотренного проектной документацией указанных объектов капитального строительства;</w:t>
      </w:r>
    </w:p>
    <w:p w:rsidR="00D44FA5" w:rsidRDefault="00D44FA5">
      <w:pPr>
        <w:pStyle w:val="ConsPlusNormal"/>
        <w:jc w:val="both"/>
      </w:pPr>
      <w:r>
        <w:t xml:space="preserve">(пп. "к" </w:t>
      </w:r>
      <w:proofErr w:type="gramStart"/>
      <w:r>
        <w:t>введен</w:t>
      </w:r>
      <w:proofErr w:type="gramEnd"/>
      <w:r>
        <w:t xml:space="preserve"> </w:t>
      </w:r>
      <w:hyperlink r:id="rId14" w:history="1">
        <w:r>
          <w:rPr>
            <w:color w:val="0000FF"/>
          </w:rPr>
          <w:t>Постановлением</w:t>
        </w:r>
      </w:hyperlink>
      <w:r>
        <w:t xml:space="preserve"> Правительства РФ от 29.12.2015 N 1480)</w:t>
      </w:r>
    </w:p>
    <w:p w:rsidR="00D44FA5" w:rsidRDefault="00D44FA5">
      <w:pPr>
        <w:pStyle w:val="ConsPlusNormal"/>
        <w:spacing w:before="220"/>
        <w:ind w:firstLine="540"/>
        <w:jc w:val="both"/>
      </w:pPr>
      <w:r>
        <w:t>л) выполнение работ по проектированию, строительству и реконструкции объектов, предназначенных для проживания военнослужащих и членов их семей, а также объектов хозяйственного, технического, тылового, медицинского назначения, учебно-материальной базы боевой подготовки, воспитательной работы и службы войск, включая закупку оборудования, предусмотренного проектной документацией указанных объектов;</w:t>
      </w:r>
    </w:p>
    <w:p w:rsidR="00D44FA5" w:rsidRDefault="00D44FA5">
      <w:pPr>
        <w:pStyle w:val="ConsPlusNormal"/>
        <w:jc w:val="both"/>
      </w:pPr>
      <w:r>
        <w:t xml:space="preserve">(пп. "л" введен </w:t>
      </w:r>
      <w:hyperlink r:id="rId15" w:history="1">
        <w:r>
          <w:rPr>
            <w:color w:val="0000FF"/>
          </w:rPr>
          <w:t>Постановлением</w:t>
        </w:r>
      </w:hyperlink>
      <w:r>
        <w:t xml:space="preserve"> Правительства РФ от 29.12.2015 N 1480)</w:t>
      </w:r>
    </w:p>
    <w:p w:rsidR="00D44FA5" w:rsidRDefault="00D44FA5">
      <w:pPr>
        <w:pStyle w:val="ConsPlusNormal"/>
        <w:spacing w:before="220"/>
        <w:ind w:firstLine="540"/>
        <w:jc w:val="both"/>
      </w:pPr>
      <w:proofErr w:type="gramStart"/>
      <w:r>
        <w:t>м) выполнение работ по проектированию, строительству и эксплуатации объектов капитального строительства, предназначенных для социального обслуживания граждан, в том числе для стационарного и полустационарного социального обслуживания граждан (домов-интернатов (пансионатов) для детей, престарелых, инвалидов, ветеранов войны, труда и милосердия, психоневрологических интернатов, социально-оздоровительных центров, геронтологических центров, геронтопсихиатрических центров, социально-реабилитационных центров, реабилитационных центров, кризисных центров помощи женщинам, центров психолого-педагогической помощи населению, центров социального обслуживания</w:t>
      </w:r>
      <w:proofErr w:type="gramEnd"/>
      <w:r>
        <w:t xml:space="preserve"> населения, центров социальной адаптации (помощи), домов ночного пребывания, социальных приютов, социальных гостиниц), включая закупку оборудования, предусмотренного проектной документацией указанных объектов;</w:t>
      </w:r>
    </w:p>
    <w:p w:rsidR="00D44FA5" w:rsidRDefault="00D44FA5">
      <w:pPr>
        <w:pStyle w:val="ConsPlusNormal"/>
        <w:jc w:val="both"/>
      </w:pPr>
      <w:r>
        <w:t xml:space="preserve">(пп. "м" введен </w:t>
      </w:r>
      <w:hyperlink r:id="rId16" w:history="1">
        <w:r>
          <w:rPr>
            <w:color w:val="0000FF"/>
          </w:rPr>
          <w:t>Постановлением</w:t>
        </w:r>
      </w:hyperlink>
      <w:r>
        <w:t xml:space="preserve"> Правительства РФ от 29.12.2015 N 1480)</w:t>
      </w:r>
    </w:p>
    <w:p w:rsidR="00D44FA5" w:rsidRDefault="00D44FA5">
      <w:pPr>
        <w:pStyle w:val="ConsPlusNormal"/>
        <w:spacing w:before="220"/>
        <w:ind w:firstLine="540"/>
        <w:jc w:val="both"/>
      </w:pPr>
      <w:r>
        <w:t>н) выполнение работ по проектированию, строительству и реконструкции объектов капитального строительства в сфере культуры (театров и амфитеатров, памятников и мемориальных сооружений, музеев, выставочных центров и выставочных комплексов, библиотек, цирков, кинотеатров, концертных залов), включая закупку оборудования, предусмотренного проектной документацией указанных объектов;</w:t>
      </w:r>
    </w:p>
    <w:p w:rsidR="00D44FA5" w:rsidRDefault="00D44FA5">
      <w:pPr>
        <w:pStyle w:val="ConsPlusNormal"/>
        <w:jc w:val="both"/>
      </w:pPr>
      <w:r>
        <w:t xml:space="preserve">(пп. "н" </w:t>
      </w:r>
      <w:proofErr w:type="gramStart"/>
      <w:r>
        <w:t>введен</w:t>
      </w:r>
      <w:proofErr w:type="gramEnd"/>
      <w:r>
        <w:t xml:space="preserve"> </w:t>
      </w:r>
      <w:hyperlink r:id="rId17" w:history="1">
        <w:r>
          <w:rPr>
            <w:color w:val="0000FF"/>
          </w:rPr>
          <w:t>Постановлением</w:t>
        </w:r>
      </w:hyperlink>
      <w:r>
        <w:t xml:space="preserve"> Правительства РФ от 29.12.2015 N 1480)</w:t>
      </w:r>
    </w:p>
    <w:p w:rsidR="00D44FA5" w:rsidRDefault="00D44FA5">
      <w:pPr>
        <w:pStyle w:val="ConsPlusNormal"/>
        <w:spacing w:before="220"/>
        <w:ind w:firstLine="540"/>
        <w:jc w:val="both"/>
      </w:pPr>
      <w:proofErr w:type="gramStart"/>
      <w:r>
        <w:t>о) выполнение работ по проектированию, реконструкции с элементами реставрации и (или) приспособлению для современного использования (при необходимости) объектов культурного наследия (памятников истории и культуры) народов Российской Федерации, включая закупку оборудования, предусмотренного проектной документацией указанных объектов, в случае признания таких объектов аварийными в соответствии с требованиями законодательства Российской Федерации об объектах культурного наследия (о памятниках истории и культуры) народов Российской Федерации</w:t>
      </w:r>
      <w:proofErr w:type="gramEnd"/>
      <w:r>
        <w:t xml:space="preserve"> или нахождения таких объектов в руинированном состоянии;</w:t>
      </w:r>
    </w:p>
    <w:p w:rsidR="00D44FA5" w:rsidRDefault="00D44FA5">
      <w:pPr>
        <w:pStyle w:val="ConsPlusNormal"/>
        <w:jc w:val="both"/>
      </w:pPr>
      <w:r>
        <w:t xml:space="preserve">(пп. "о" </w:t>
      </w:r>
      <w:proofErr w:type="gramStart"/>
      <w:r>
        <w:t>введен</w:t>
      </w:r>
      <w:proofErr w:type="gramEnd"/>
      <w:r>
        <w:t xml:space="preserve"> </w:t>
      </w:r>
      <w:hyperlink r:id="rId18" w:history="1">
        <w:r>
          <w:rPr>
            <w:color w:val="0000FF"/>
          </w:rPr>
          <w:t>Постановлением</w:t>
        </w:r>
      </w:hyperlink>
      <w:r>
        <w:t xml:space="preserve"> Правительства РФ от 29.12.2015 N 1480)</w:t>
      </w:r>
    </w:p>
    <w:p w:rsidR="00D44FA5" w:rsidRDefault="00D44FA5">
      <w:pPr>
        <w:pStyle w:val="ConsPlusNormal"/>
        <w:spacing w:before="220"/>
        <w:ind w:firstLine="540"/>
        <w:jc w:val="both"/>
      </w:pPr>
      <w:r>
        <w:t>п) выполнение работ по созданию автоматизированных информационно-измерительных систем учета энергетических и коммунальных ресурсов (включая работы по установке приборов (узлов) учета, устрой</w:t>
      </w:r>
      <w:proofErr w:type="gramStart"/>
      <w:r>
        <w:t>ств сб</w:t>
      </w:r>
      <w:proofErr w:type="gramEnd"/>
      <w:r>
        <w:t>ора и передачи данных учета, а также по созданию программных продуктов для сбора, хранения и передачи данных учета);</w:t>
      </w:r>
    </w:p>
    <w:p w:rsidR="00D44FA5" w:rsidRDefault="00D44FA5">
      <w:pPr>
        <w:pStyle w:val="ConsPlusNormal"/>
        <w:jc w:val="both"/>
      </w:pPr>
      <w:r>
        <w:t xml:space="preserve">(пп. "п" </w:t>
      </w:r>
      <w:proofErr w:type="gramStart"/>
      <w:r>
        <w:t>введен</w:t>
      </w:r>
      <w:proofErr w:type="gramEnd"/>
      <w:r>
        <w:t xml:space="preserve"> </w:t>
      </w:r>
      <w:hyperlink r:id="rId19" w:history="1">
        <w:r>
          <w:rPr>
            <w:color w:val="0000FF"/>
          </w:rPr>
          <w:t>Постановлением</w:t>
        </w:r>
      </w:hyperlink>
      <w:r>
        <w:t xml:space="preserve"> Правительства РФ от 29.10.2018 N 1281)</w:t>
      </w:r>
    </w:p>
    <w:p w:rsidR="00D44FA5" w:rsidRDefault="00D44FA5">
      <w:pPr>
        <w:pStyle w:val="ConsPlusNormal"/>
        <w:spacing w:before="220"/>
        <w:ind w:firstLine="540"/>
        <w:jc w:val="both"/>
      </w:pPr>
      <w:proofErr w:type="gramStart"/>
      <w:r>
        <w:t xml:space="preserve">р) закупка в соответствии с </w:t>
      </w:r>
      <w:hyperlink r:id="rId20" w:history="1">
        <w:r>
          <w:rPr>
            <w:color w:val="0000FF"/>
          </w:rPr>
          <w:t>пунктом 47 части 1 статьи 93</w:t>
        </w:r>
      </w:hyperlink>
      <w:r>
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 товара, производство которого создано или модернизировано и (или) освоено на территории Российской Федерации в соответствии со специальным инвестиционным контрактом, у организации оборонно-промышленного комплекса, включенной в сводный реестр организаций оборонно-промышленного комплекса, формируемый в</w:t>
      </w:r>
      <w:proofErr w:type="gramEnd"/>
      <w:r>
        <w:t xml:space="preserve"> </w:t>
      </w:r>
      <w:proofErr w:type="gramStart"/>
      <w:r>
        <w:t xml:space="preserve">соответствии с </w:t>
      </w:r>
      <w:hyperlink r:id="rId21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20 февраля 2004 г. N 96 "О сводном реестре организаций оборонно-промышленного комплекса", являющейся стороной - инвестором </w:t>
      </w:r>
      <w:r>
        <w:lastRenderedPageBreak/>
        <w:t>указанного специального инвестиционного контракта;</w:t>
      </w:r>
      <w:proofErr w:type="gramEnd"/>
    </w:p>
    <w:p w:rsidR="00D44FA5" w:rsidRDefault="00D44FA5">
      <w:pPr>
        <w:pStyle w:val="ConsPlusNormal"/>
        <w:jc w:val="both"/>
      </w:pPr>
      <w:r>
        <w:t xml:space="preserve">(пп. "р" </w:t>
      </w:r>
      <w:proofErr w:type="gramStart"/>
      <w:r>
        <w:t>введен</w:t>
      </w:r>
      <w:proofErr w:type="gramEnd"/>
      <w:r>
        <w:t xml:space="preserve"> </w:t>
      </w:r>
      <w:hyperlink r:id="rId22" w:history="1">
        <w:r>
          <w:rPr>
            <w:color w:val="0000FF"/>
          </w:rPr>
          <w:t>Постановлением</w:t>
        </w:r>
      </w:hyperlink>
      <w:r>
        <w:t xml:space="preserve"> Правительства РФ от 29.06.2019 N 835)</w:t>
      </w:r>
    </w:p>
    <w:p w:rsidR="00D44FA5" w:rsidRDefault="00D44FA5">
      <w:pPr>
        <w:pStyle w:val="ConsPlusNormal"/>
        <w:spacing w:before="220"/>
        <w:ind w:firstLine="540"/>
        <w:jc w:val="both"/>
      </w:pPr>
      <w:r>
        <w:t xml:space="preserve">с) закупка медицинской техники, включенной в коды 26.60.11, 26.60.12, </w:t>
      </w:r>
      <w:hyperlink r:id="rId23" w:history="1">
        <w:r>
          <w:rPr>
            <w:color w:val="0000FF"/>
          </w:rPr>
          <w:t>26.60.13.130</w:t>
        </w:r>
      </w:hyperlink>
      <w:r>
        <w:t xml:space="preserve">, </w:t>
      </w:r>
      <w:hyperlink r:id="rId24" w:history="1">
        <w:r>
          <w:rPr>
            <w:color w:val="0000FF"/>
          </w:rPr>
          <w:t>26.70.22.150</w:t>
        </w:r>
      </w:hyperlink>
      <w:r>
        <w:t xml:space="preserve">, </w:t>
      </w:r>
      <w:hyperlink r:id="rId25" w:history="1">
        <w:r>
          <w:rPr>
            <w:color w:val="0000FF"/>
          </w:rPr>
          <w:t>32.50.12.000</w:t>
        </w:r>
      </w:hyperlink>
      <w:r>
        <w:t xml:space="preserve">, </w:t>
      </w:r>
      <w:hyperlink r:id="rId26" w:history="1">
        <w:r>
          <w:rPr>
            <w:color w:val="0000FF"/>
          </w:rPr>
          <w:t>32.50.21.121</w:t>
        </w:r>
      </w:hyperlink>
      <w:r>
        <w:t xml:space="preserve">, </w:t>
      </w:r>
      <w:hyperlink r:id="rId27" w:history="1">
        <w:r>
          <w:rPr>
            <w:color w:val="0000FF"/>
          </w:rPr>
          <w:t>32.50.21.122</w:t>
        </w:r>
      </w:hyperlink>
      <w:r>
        <w:t xml:space="preserve"> Общероссийского классификатора продукции по видам экономической деятельности (ОКПД2) </w:t>
      </w:r>
      <w:proofErr w:type="gramStart"/>
      <w:r>
        <w:t>ОК</w:t>
      </w:r>
      <w:proofErr w:type="gramEnd"/>
      <w:r>
        <w:t xml:space="preserve"> 034-2014;</w:t>
      </w:r>
    </w:p>
    <w:p w:rsidR="00D44FA5" w:rsidRDefault="00D44FA5">
      <w:pPr>
        <w:pStyle w:val="ConsPlusNormal"/>
        <w:jc w:val="both"/>
      </w:pPr>
      <w:r>
        <w:t xml:space="preserve">(пп. "с" </w:t>
      </w:r>
      <w:proofErr w:type="gramStart"/>
      <w:r>
        <w:t>введен</w:t>
      </w:r>
      <w:proofErr w:type="gramEnd"/>
      <w:r>
        <w:t xml:space="preserve"> </w:t>
      </w:r>
      <w:hyperlink r:id="rId28" w:history="1">
        <w:r>
          <w:rPr>
            <w:color w:val="0000FF"/>
          </w:rPr>
          <w:t>Постановлением</w:t>
        </w:r>
      </w:hyperlink>
      <w:r>
        <w:t xml:space="preserve"> Правительства РФ от 21.01.2020 N 27)</w:t>
      </w:r>
    </w:p>
    <w:p w:rsidR="00D44FA5" w:rsidRDefault="00D44FA5">
      <w:pPr>
        <w:pStyle w:val="ConsPlusNormal"/>
        <w:spacing w:before="220"/>
        <w:ind w:firstLine="540"/>
        <w:jc w:val="both"/>
      </w:pPr>
      <w:r>
        <w:t>т) выполнение работ по созданию, вводу в эксплуатацию, эксплуатации и выводу из эксплуатации информационных систем, центров обработки данных и программно-аппаратных комплексов.</w:t>
      </w:r>
    </w:p>
    <w:p w:rsidR="00D44FA5" w:rsidRDefault="00D44FA5">
      <w:pPr>
        <w:pStyle w:val="ConsPlusNormal"/>
        <w:jc w:val="both"/>
      </w:pPr>
      <w:r>
        <w:t xml:space="preserve">(пп. "т" </w:t>
      </w:r>
      <w:proofErr w:type="gramStart"/>
      <w:r>
        <w:t>введен</w:t>
      </w:r>
      <w:proofErr w:type="gramEnd"/>
      <w:r>
        <w:t xml:space="preserve"> </w:t>
      </w:r>
      <w:hyperlink r:id="rId29" w:history="1">
        <w:r>
          <w:rPr>
            <w:color w:val="0000FF"/>
          </w:rPr>
          <w:t>Постановлением</w:t>
        </w:r>
      </w:hyperlink>
      <w:r>
        <w:t xml:space="preserve"> Правительства РФ от 11.02.2021 N 160)</w:t>
      </w:r>
    </w:p>
    <w:p w:rsidR="00D44FA5" w:rsidRDefault="00D44FA5">
      <w:pPr>
        <w:pStyle w:val="ConsPlusNormal"/>
        <w:spacing w:before="220"/>
        <w:ind w:firstLine="540"/>
        <w:jc w:val="both"/>
      </w:pPr>
      <w:r>
        <w:t>2. Настоящее постановление вступает в силу с 1 января 2014 г.</w:t>
      </w:r>
    </w:p>
    <w:p w:rsidR="00D44FA5" w:rsidRDefault="00D44FA5">
      <w:pPr>
        <w:pStyle w:val="ConsPlusNormal"/>
        <w:ind w:firstLine="540"/>
        <w:jc w:val="both"/>
      </w:pPr>
    </w:p>
    <w:p w:rsidR="00D44FA5" w:rsidRDefault="00D44FA5">
      <w:pPr>
        <w:pStyle w:val="ConsPlusNormal"/>
        <w:jc w:val="right"/>
      </w:pPr>
      <w:r>
        <w:t>Председатель Правительства</w:t>
      </w:r>
    </w:p>
    <w:p w:rsidR="00D44FA5" w:rsidRDefault="00D44FA5">
      <w:pPr>
        <w:pStyle w:val="ConsPlusNormal"/>
        <w:jc w:val="right"/>
      </w:pPr>
      <w:r>
        <w:t>Российской Федерации</w:t>
      </w:r>
    </w:p>
    <w:p w:rsidR="00D44FA5" w:rsidRDefault="00D44FA5">
      <w:pPr>
        <w:pStyle w:val="ConsPlusNormal"/>
        <w:jc w:val="right"/>
      </w:pPr>
      <w:r>
        <w:t>Д.МЕДВЕДЕВ</w:t>
      </w:r>
    </w:p>
    <w:p w:rsidR="00D44FA5" w:rsidRDefault="00D44FA5">
      <w:pPr>
        <w:pStyle w:val="ConsPlusNormal"/>
        <w:ind w:firstLine="540"/>
        <w:jc w:val="both"/>
      </w:pPr>
    </w:p>
    <w:p w:rsidR="00D44FA5" w:rsidRDefault="00D44FA5">
      <w:pPr>
        <w:pStyle w:val="ConsPlusNormal"/>
        <w:ind w:firstLine="540"/>
        <w:jc w:val="both"/>
      </w:pPr>
    </w:p>
    <w:p w:rsidR="00D44FA5" w:rsidRDefault="00D44FA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122E4" w:rsidRDefault="00F122E4">
      <w:bookmarkStart w:id="0" w:name="_GoBack"/>
      <w:bookmarkEnd w:id="0"/>
    </w:p>
    <w:sectPr w:rsidR="00F122E4" w:rsidSect="00506A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FA5"/>
    <w:rsid w:val="00D44FA5"/>
    <w:rsid w:val="00F12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44FA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44FA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44FA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44FA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44FA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44FA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B76E96BF79627F6B8C69F4B6D299560E4F2AE9B4F384F7903C62C71FD79719C31DDABCAF916ECA01E0539E7B220BCC7EEFF2B1AFF8779F4C8ZBG" TargetMode="External"/><Relationship Id="rId13" Type="http://schemas.openxmlformats.org/officeDocument/2006/relationships/hyperlink" Target="consultantplus://offline/ref=FB76E96BF79627F6B8C69F4B6D299560E4F5A29B4D3C4F7903C62C71FD79719C31DDABCAF916ECA01E0539E7B220BCC7EEFF2B1AFF8779F4C8ZBG" TargetMode="External"/><Relationship Id="rId18" Type="http://schemas.openxmlformats.org/officeDocument/2006/relationships/hyperlink" Target="consultantplus://offline/ref=FB76E96BF79627F6B8C69F4B6D299560E6F9A79C4B3E4F7903C62C71FD79719C31DDABCAF916ECA1180539E7B220BCC7EEFF2B1AFF8779F4C8ZBG" TargetMode="External"/><Relationship Id="rId26" Type="http://schemas.openxmlformats.org/officeDocument/2006/relationships/hyperlink" Target="consultantplus://offline/ref=FB76E96BF79627F6B8C69F4B6D299560E4F8A49C4B3A4F7903C62C71FD79719C31DDABCAFB13E4A31E0539E7B220BCC7EEFF2B1AFF8779F4C8ZBG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FB76E96BF79627F6B8C69F4B6D299560E6F8A39D4C3F4F7903C62C71FD79719C23DDF3C6FB11F2A01F106FB6F4C7Z4G" TargetMode="External"/><Relationship Id="rId7" Type="http://schemas.openxmlformats.org/officeDocument/2006/relationships/hyperlink" Target="consultantplus://offline/ref=FB76E96BF79627F6B8C69F4B6D299560E4F1A69B4D394F7903C62C71FD79719C31DDABCAF916ECA01E0539E7B220BCC7EEFF2B1AFF8779F4C8ZBG" TargetMode="External"/><Relationship Id="rId12" Type="http://schemas.openxmlformats.org/officeDocument/2006/relationships/hyperlink" Target="consultantplus://offline/ref=FB76E96BF79627F6B8C69F4B6D299560E4F6A59F4A394F7903C62C71FD79719C31DDABCAF917EBA21B0539E7B220BCC7EEFF2B1AFF8779F4C8ZBG" TargetMode="External"/><Relationship Id="rId17" Type="http://schemas.openxmlformats.org/officeDocument/2006/relationships/hyperlink" Target="consultantplus://offline/ref=FB76E96BF79627F6B8C69F4B6D299560E6F9A79C4B3E4F7903C62C71FD79719C31DDABCAF916ECA1190539E7B220BCC7EEFF2B1AFF8779F4C8ZBG" TargetMode="External"/><Relationship Id="rId25" Type="http://schemas.openxmlformats.org/officeDocument/2006/relationships/hyperlink" Target="consultantplus://offline/ref=FB76E96BF79627F6B8C69F4B6D299560E4F8A49C4B3A4F7903C62C71FD79719C31DDABCAFB13E4A1180539E7B220BCC7EEFF2B1AFF8779F4C8ZBG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FB76E96BF79627F6B8C69F4B6D299560E6F9A79C4B3E4F7903C62C71FD79719C31DDABCAF916ECA11A0539E7B220BCC7EEFF2B1AFF8779F4C8ZBG" TargetMode="External"/><Relationship Id="rId20" Type="http://schemas.openxmlformats.org/officeDocument/2006/relationships/hyperlink" Target="consultantplus://offline/ref=FB76E96BF79627F6B8C69F4B6D299560E4F6A59F4A394F7903C62C71FD79719C31DDABCAFF10E7F44A4A38BBF472AFC5EDFF291EE3C8Z4G" TargetMode="External"/><Relationship Id="rId29" Type="http://schemas.openxmlformats.org/officeDocument/2006/relationships/hyperlink" Target="consultantplus://offline/ref=FB76E96BF79627F6B8C69F4B6D299560E4F7A0934A3E4F7903C62C71FD79719C31DDABCAF916ECA01E0539E7B220BCC7EEFF2B1AFF8779F4C8ZB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FB76E96BF79627F6B8C69F4B6D299560E6F9A79C4B3E4F7903C62C71FD79719C31DDABCAF916ECA01E0539E7B220BCC7EEFF2B1AFF8779F4C8ZBG" TargetMode="External"/><Relationship Id="rId11" Type="http://schemas.openxmlformats.org/officeDocument/2006/relationships/hyperlink" Target="consultantplus://offline/ref=FB76E96BF79627F6B8C69F4B6D299560E4F7A0934A3E4F7903C62C71FD79719C31DDABCAF916ECA01E0539E7B220BCC7EEFF2B1AFF8779F4C8ZBG" TargetMode="External"/><Relationship Id="rId24" Type="http://schemas.openxmlformats.org/officeDocument/2006/relationships/hyperlink" Target="consultantplus://offline/ref=FB76E96BF79627F6B8C69F4B6D299560E4F8A49C4B3A4F7903C62C71FD79719C31DDABCAFB16EEA01C0539E7B220BCC7EEFF2B1AFF8779F4C8ZBG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FB76E96BF79627F6B8C69F4B6D299560E6F9A79C4B3E4F7903C62C71FD79719C31DDABCAF916ECA11B0539E7B220BCC7EEFF2B1AFF8779F4C8ZBG" TargetMode="External"/><Relationship Id="rId23" Type="http://schemas.openxmlformats.org/officeDocument/2006/relationships/hyperlink" Target="consultantplus://offline/ref=FB76E96BF79627F6B8C69F4B6D299560E4F8A49C4B3A4F7903C62C71FD79719C31DDABCAFB16ECA91E0539E7B220BCC7EEFF2B1AFF8779F4C8ZBG" TargetMode="External"/><Relationship Id="rId28" Type="http://schemas.openxmlformats.org/officeDocument/2006/relationships/hyperlink" Target="consultantplus://offline/ref=FB76E96BF79627F6B8C69F4B6D299560E4F4A59F4C3C4F7903C62C71FD79719C31DDABCAF916ECA01E0539E7B220BCC7EEFF2B1AFF8779F4C8ZBG" TargetMode="External"/><Relationship Id="rId10" Type="http://schemas.openxmlformats.org/officeDocument/2006/relationships/hyperlink" Target="consultantplus://offline/ref=FB76E96BF79627F6B8C69F4B6D299560E4F5A29B4D3C4F7903C62C71FD79719C31DDABCAF916ECA01E0539E7B220BCC7EEFF2B1AFF8779F4C8ZBG" TargetMode="External"/><Relationship Id="rId19" Type="http://schemas.openxmlformats.org/officeDocument/2006/relationships/hyperlink" Target="consultantplus://offline/ref=FB76E96BF79627F6B8C69F4B6D299560E4F1A69B4D394F7903C62C71FD79719C31DDABCAF916ECA01E0539E7B220BCC7EEFF2B1AFF8779F4C8ZBG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B76E96BF79627F6B8C69F4B6D299560E4F4A59F4C3C4F7903C62C71FD79719C31DDABCAF916ECA01E0539E7B220BCC7EEFF2B1AFF8779F4C8ZBG" TargetMode="External"/><Relationship Id="rId14" Type="http://schemas.openxmlformats.org/officeDocument/2006/relationships/hyperlink" Target="consultantplus://offline/ref=FB76E96BF79627F6B8C69F4B6D299560E6F9A79C4B3E4F7903C62C71FD79719C31DDABCAF916ECA0130539E7B220BCC7EEFF2B1AFF8779F4C8ZBG" TargetMode="External"/><Relationship Id="rId22" Type="http://schemas.openxmlformats.org/officeDocument/2006/relationships/hyperlink" Target="consultantplus://offline/ref=FB76E96BF79627F6B8C69F4B6D299560E4F2AE9B4F384F7903C62C71FD79719C31DDABCAF916ECA01E0539E7B220BCC7EEFF2B1AFF8779F4C8ZBG" TargetMode="External"/><Relationship Id="rId27" Type="http://schemas.openxmlformats.org/officeDocument/2006/relationships/hyperlink" Target="consultantplus://offline/ref=FB76E96BF79627F6B8C69F4B6D299560E4F8A49C4B3A4F7903C62C71FD79719C31DDABCAFB13E4A31C0539E7B220BCC7EEFF2B1AFF8779F4C8ZBG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1646</Words>
  <Characters>9387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Борисовна Старковская</dc:creator>
  <cp:lastModifiedBy>Надежда Борисовна Старковская</cp:lastModifiedBy>
  <cp:revision>1</cp:revision>
  <dcterms:created xsi:type="dcterms:W3CDTF">2021-04-27T06:25:00Z</dcterms:created>
  <dcterms:modified xsi:type="dcterms:W3CDTF">2021-04-27T06:25:00Z</dcterms:modified>
</cp:coreProperties>
</file>